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B8" w:rsidRDefault="001479B8" w:rsidP="001479B8">
      <w:pPr>
        <w:pStyle w:val="BodyText"/>
        <w:tabs>
          <w:tab w:val="right" w:pos="9900"/>
        </w:tabs>
        <w:jc w:val="both"/>
      </w:pPr>
      <w:r>
        <w:t xml:space="preserve">        </w:t>
      </w:r>
      <w:r>
        <w:tab/>
      </w:r>
    </w:p>
    <w:p w:rsidR="001479B8" w:rsidRDefault="001479B8" w:rsidP="001479B8">
      <w:pPr>
        <w:pStyle w:val="BodyText"/>
        <w:jc w:val="both"/>
      </w:pPr>
    </w:p>
    <w:p w:rsidR="001479B8" w:rsidRDefault="001479B8" w:rsidP="001479B8">
      <w:pPr>
        <w:pStyle w:val="BodyText"/>
        <w:jc w:val="both"/>
      </w:pPr>
    </w:p>
    <w:p w:rsidR="001479B8" w:rsidRPr="00A714E4" w:rsidRDefault="001479B8" w:rsidP="001479B8">
      <w:pPr>
        <w:pStyle w:val="BodyText"/>
        <w:jc w:val="both"/>
        <w:rPr>
          <w:color w:val="FF0000"/>
        </w:rPr>
      </w:pPr>
      <w:r w:rsidRPr="00252AC2">
        <w:t xml:space="preserve"> A Magyar Nemzeti Tanács (továbbiakban: Tanács) az Alapszabálya 16. szakasza (1) bekezdésének d) pontja alapján (elfogadva 2010. július 3-án 12/2010 iratszám és 2010. július 30-án 16/2010 iratszám alatt),</w:t>
      </w:r>
      <w:r w:rsidRPr="00A714E4">
        <w:rPr>
          <w:color w:val="FF0000"/>
        </w:rPr>
        <w:t xml:space="preserve"> </w:t>
      </w:r>
      <w:r w:rsidRPr="003E7A41">
        <w:t>a XIV. rendes ülésén, 2011. szeptember 16-án meghozza:</w:t>
      </w:r>
    </w:p>
    <w:p w:rsidR="001479B8" w:rsidRPr="001B2F32" w:rsidRDefault="001479B8" w:rsidP="001479B8">
      <w:pPr>
        <w:jc w:val="both"/>
        <w:rPr>
          <w:color w:val="FF0000"/>
          <w:lang w:val="hu-HU"/>
        </w:rPr>
      </w:pPr>
    </w:p>
    <w:p w:rsidR="001479B8" w:rsidRPr="001B2F32" w:rsidRDefault="001479B8" w:rsidP="001479B8">
      <w:pPr>
        <w:jc w:val="both"/>
        <w:rPr>
          <w:color w:val="FF0000"/>
          <w:lang w:val="hu-HU"/>
        </w:rPr>
      </w:pPr>
    </w:p>
    <w:p w:rsidR="001479B8" w:rsidRPr="00897273" w:rsidRDefault="001479B8" w:rsidP="001479B8">
      <w:pPr>
        <w:pStyle w:val="BodyText"/>
        <w:rPr>
          <w:b/>
          <w:bCs/>
          <w:i/>
        </w:rPr>
      </w:pPr>
      <w:r w:rsidRPr="00897273">
        <w:rPr>
          <w:b/>
          <w:bCs/>
          <w:i/>
        </w:rPr>
        <w:t xml:space="preserve">A TANÁCS 2011. ÉVI </w:t>
      </w:r>
      <w:r>
        <w:rPr>
          <w:b/>
          <w:bCs/>
          <w:i/>
        </w:rPr>
        <w:t>MÁSODIK PÓT</w:t>
      </w:r>
      <w:r w:rsidRPr="00897273">
        <w:rPr>
          <w:b/>
          <w:bCs/>
          <w:i/>
        </w:rPr>
        <w:t>KÖLTSÉGVETÉSÉRŐL SZÓLÓ HATÁROZATÁT</w:t>
      </w:r>
    </w:p>
    <w:p w:rsidR="001479B8" w:rsidRPr="00897273" w:rsidRDefault="001479B8" w:rsidP="001479B8">
      <w:pPr>
        <w:pStyle w:val="BodyText"/>
        <w:rPr>
          <w:i/>
          <w:color w:val="FF0000"/>
        </w:rPr>
      </w:pPr>
    </w:p>
    <w:p w:rsidR="001479B8" w:rsidRPr="001B2F32" w:rsidRDefault="001479B8" w:rsidP="001479B8">
      <w:pPr>
        <w:pStyle w:val="BodyText"/>
        <w:rPr>
          <w:color w:val="FF0000"/>
        </w:rPr>
      </w:pPr>
    </w:p>
    <w:p w:rsidR="001479B8" w:rsidRPr="00A03EBB" w:rsidRDefault="001479B8" w:rsidP="001479B8">
      <w:pPr>
        <w:pStyle w:val="BodyText"/>
        <w:rPr>
          <w:b/>
          <w:i/>
        </w:rPr>
      </w:pPr>
      <w:r w:rsidRPr="00A03EBB">
        <w:rPr>
          <w:b/>
          <w:i/>
        </w:rPr>
        <w:t>1. szakasz</w:t>
      </w:r>
    </w:p>
    <w:p w:rsidR="001479B8" w:rsidRDefault="001479B8" w:rsidP="001479B8">
      <w:pPr>
        <w:pStyle w:val="BodyText"/>
      </w:pPr>
    </w:p>
    <w:p w:rsidR="001479B8" w:rsidRPr="00AD2DE1" w:rsidRDefault="001479B8" w:rsidP="001479B8">
      <w:pPr>
        <w:jc w:val="both"/>
        <w:rPr>
          <w:b/>
          <w:bCs/>
          <w:lang w:val="hu-HU"/>
        </w:rPr>
      </w:pPr>
      <w:r>
        <w:rPr>
          <w:lang w:val="hu-HU"/>
        </w:rPr>
        <w:t xml:space="preserve">        </w:t>
      </w:r>
      <w:r w:rsidRPr="00AD2DE1">
        <w:rPr>
          <w:lang w:val="hu-HU"/>
        </w:rPr>
        <w:t>A Tanács 201</w:t>
      </w:r>
      <w:r>
        <w:rPr>
          <w:lang w:val="hu-HU"/>
        </w:rPr>
        <w:t>1</w:t>
      </w:r>
      <w:r w:rsidRPr="00AD2DE1">
        <w:rPr>
          <w:lang w:val="hu-HU"/>
        </w:rPr>
        <w:t xml:space="preserve">. évi bevételeinek összegét </w:t>
      </w:r>
      <w:r w:rsidRPr="003975A2">
        <w:rPr>
          <w:b/>
          <w:bCs/>
          <w:lang w:val="hu-HU"/>
        </w:rPr>
        <w:t xml:space="preserve">290.613.242,64 </w:t>
      </w:r>
      <w:r w:rsidRPr="00AD2DE1">
        <w:rPr>
          <w:lang w:val="hu-HU"/>
        </w:rPr>
        <w:t>dinárban állapítja meg.</w:t>
      </w:r>
    </w:p>
    <w:p w:rsidR="001479B8" w:rsidRPr="009E2786" w:rsidRDefault="001479B8" w:rsidP="001479B8">
      <w:pPr>
        <w:pStyle w:val="BodyText"/>
        <w:jc w:val="both"/>
      </w:pPr>
    </w:p>
    <w:p w:rsidR="001479B8" w:rsidRPr="00A03EBB" w:rsidRDefault="001479B8" w:rsidP="001479B8">
      <w:pPr>
        <w:pStyle w:val="BodyText"/>
        <w:rPr>
          <w:b/>
          <w:i/>
        </w:rPr>
      </w:pPr>
      <w:r w:rsidRPr="00A03EBB">
        <w:rPr>
          <w:b/>
          <w:i/>
        </w:rPr>
        <w:t>2. szakasz</w:t>
      </w:r>
    </w:p>
    <w:p w:rsidR="001479B8" w:rsidRPr="009E2786" w:rsidRDefault="001479B8" w:rsidP="001479B8">
      <w:pPr>
        <w:pStyle w:val="BodyText"/>
      </w:pPr>
    </w:p>
    <w:p w:rsidR="001479B8" w:rsidRPr="009E2786" w:rsidRDefault="001479B8" w:rsidP="001479B8">
      <w:pPr>
        <w:pStyle w:val="BodyText"/>
        <w:jc w:val="both"/>
      </w:pPr>
      <w:r>
        <w:t xml:space="preserve">        </w:t>
      </w:r>
      <w:r w:rsidRPr="009E2786">
        <w:t>A Tanács 20</w:t>
      </w:r>
      <w:r>
        <w:t>11</w:t>
      </w:r>
      <w:r w:rsidRPr="009E2786">
        <w:t xml:space="preserve">. évi bevételei a bevételi források szerint az alábbi összegekben kerülnek megállapításra: </w:t>
      </w:r>
    </w:p>
    <w:p w:rsidR="001479B8" w:rsidRDefault="001479B8" w:rsidP="001479B8">
      <w:pPr>
        <w:pStyle w:val="BodyText"/>
        <w:jc w:val="both"/>
      </w:pPr>
    </w:p>
    <w:tbl>
      <w:tblPr>
        <w:tblW w:w="8109" w:type="dxa"/>
        <w:tblInd w:w="99" w:type="dxa"/>
        <w:tblLook w:val="04A0"/>
      </w:tblPr>
      <w:tblGrid>
        <w:gridCol w:w="1897"/>
        <w:gridCol w:w="3692"/>
        <w:gridCol w:w="2520"/>
      </w:tblGrid>
      <w:tr w:rsidR="001479B8" w:rsidRPr="003975A2" w:rsidTr="008C6842">
        <w:trPr>
          <w:trHeight w:val="360"/>
        </w:trPr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9B8" w:rsidRPr="003975A2" w:rsidRDefault="001479B8" w:rsidP="008C6842">
            <w:pPr>
              <w:jc w:val="center"/>
              <w:rPr>
                <w:lang w:val="hu-HU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B8" w:rsidRPr="003975A2" w:rsidRDefault="001479B8" w:rsidP="008C684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9B8" w:rsidRPr="003975A2" w:rsidRDefault="001479B8" w:rsidP="008C684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1479B8" w:rsidRPr="000708C8" w:rsidTr="008C6842">
        <w:trPr>
          <w:trHeight w:val="52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Gazdasági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jegyzékszám</w:t>
            </w:r>
            <w:proofErr w:type="spellEnd"/>
            <w:r w:rsidRPr="00A714E4">
              <w:rPr>
                <w:lang w:val="en-US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b/>
                <w:bCs/>
                <w:lang w:val="en-US"/>
              </w:rPr>
            </w:pPr>
          </w:p>
          <w:p w:rsidR="001479B8" w:rsidRPr="00A714E4" w:rsidRDefault="001479B8" w:rsidP="008C6842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A714E4">
              <w:rPr>
                <w:b/>
                <w:bCs/>
                <w:lang w:val="en-US"/>
              </w:rPr>
              <w:t>Bevételi</w:t>
            </w:r>
            <w:proofErr w:type="spellEnd"/>
            <w:r w:rsidRPr="00A714E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14E4">
              <w:rPr>
                <w:b/>
                <w:bCs/>
                <w:lang w:val="en-US"/>
              </w:rPr>
              <w:t>forrás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Összeg</w:t>
            </w:r>
            <w:proofErr w:type="spellEnd"/>
          </w:p>
          <w:p w:rsidR="001479B8" w:rsidRPr="00A714E4" w:rsidRDefault="001479B8" w:rsidP="008C6842">
            <w:pPr>
              <w:jc w:val="right"/>
              <w:rPr>
                <w:lang w:val="en-US"/>
              </w:rPr>
            </w:pPr>
          </w:p>
        </w:tc>
      </w:tr>
      <w:tr w:rsidR="001479B8" w:rsidRPr="000708C8" w:rsidTr="008C6842">
        <w:trPr>
          <w:trHeight w:val="350"/>
        </w:trPr>
        <w:tc>
          <w:tcPr>
            <w:tcW w:w="189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3117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r w:rsidRPr="00A714E4">
              <w:rPr>
                <w:lang w:val="en-US"/>
              </w:rPr>
              <w:t xml:space="preserve">A 2010. </w:t>
            </w:r>
            <w:proofErr w:type="spellStart"/>
            <w:r w:rsidRPr="00A714E4">
              <w:rPr>
                <w:lang w:val="en-US"/>
              </w:rPr>
              <w:t>évből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átvitt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eszközök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  <w:rPr>
                <w:b/>
                <w:bCs/>
              </w:rPr>
            </w:pPr>
            <w:r w:rsidRPr="003E7A41">
              <w:rPr>
                <w:b/>
                <w:bCs/>
              </w:rPr>
              <w:t>11.845.802,64</w:t>
            </w:r>
          </w:p>
        </w:tc>
      </w:tr>
      <w:tr w:rsidR="001479B8" w:rsidRPr="009D4E09" w:rsidTr="008C6842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7310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Külföldi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adományok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  <w:rPr>
                <w:b/>
                <w:bCs/>
              </w:rPr>
            </w:pPr>
            <w:r w:rsidRPr="003E7A41">
              <w:rPr>
                <w:b/>
                <w:bCs/>
              </w:rPr>
              <w:t>200.000.000,00</w:t>
            </w:r>
          </w:p>
        </w:tc>
      </w:tr>
      <w:tr w:rsidR="001479B8" w:rsidRPr="000708C8" w:rsidTr="008C6842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7330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Költségvetési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támogatás</w:t>
            </w:r>
            <w:proofErr w:type="spellEnd"/>
            <w:r w:rsidRPr="00A714E4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  <w:rPr>
                <w:b/>
                <w:bCs/>
              </w:rPr>
            </w:pPr>
            <w:r w:rsidRPr="003E7A41">
              <w:rPr>
                <w:b/>
                <w:bCs/>
              </w:rPr>
              <w:t>75.928.940,00</w:t>
            </w:r>
          </w:p>
        </w:tc>
      </w:tr>
      <w:tr w:rsidR="001479B8" w:rsidRPr="000708C8" w:rsidTr="008C6842">
        <w:trPr>
          <w:trHeight w:val="521"/>
        </w:trPr>
        <w:tc>
          <w:tcPr>
            <w:tcW w:w="189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Köztársasági</w:t>
            </w:r>
            <w:proofErr w:type="spellEnd"/>
            <w:r w:rsidRPr="00A714E4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</w:pPr>
            <w:r w:rsidRPr="003E7A41">
              <w:t>58.400.940,00</w:t>
            </w:r>
          </w:p>
        </w:tc>
      </w:tr>
      <w:tr w:rsidR="001479B8" w:rsidRPr="000708C8" w:rsidTr="008C6842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Tartományi</w:t>
            </w:r>
            <w:proofErr w:type="spellEnd"/>
            <w:r w:rsidRPr="00A714E4">
              <w:rPr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</w:pPr>
            <w:r w:rsidRPr="003E7A41">
              <w:t>16.528.000,00</w:t>
            </w:r>
          </w:p>
        </w:tc>
      </w:tr>
      <w:tr w:rsidR="001479B8" w:rsidRPr="000708C8" w:rsidTr="008C6842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Önkormányzati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</w:pPr>
            <w:r w:rsidRPr="003E7A41">
              <w:t>1.000.000,00</w:t>
            </w:r>
          </w:p>
        </w:tc>
      </w:tr>
      <w:tr w:rsidR="001479B8" w:rsidRPr="000708C8" w:rsidTr="008C6842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7411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Kamatbevétel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>250.000,00</w:t>
            </w:r>
          </w:p>
        </w:tc>
      </w:tr>
      <w:tr w:rsidR="001479B8" w:rsidRPr="000708C8" w:rsidTr="008C6842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7440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Jogi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és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természetes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személyek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önkéntes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adományai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  <w:rPr>
                <w:b/>
                <w:bCs/>
              </w:rPr>
            </w:pPr>
            <w:r w:rsidRPr="003E7A41">
              <w:rPr>
                <w:b/>
                <w:bCs/>
              </w:rPr>
              <w:t>22.000,00</w:t>
            </w:r>
          </w:p>
        </w:tc>
      </w:tr>
      <w:tr w:rsidR="001479B8" w:rsidRPr="000708C8" w:rsidTr="008C6842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7450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single" w:sz="4" w:space="0" w:color="333333"/>
            </w:tcBorders>
            <w:shd w:val="clear" w:color="auto" w:fill="auto"/>
            <w:hideMark/>
          </w:tcPr>
          <w:p w:rsidR="001479B8" w:rsidRPr="00A714E4" w:rsidRDefault="001479B8" w:rsidP="008C6842">
            <w:pPr>
              <w:rPr>
                <w:lang w:val="en-US"/>
              </w:rPr>
            </w:pPr>
            <w:proofErr w:type="spellStart"/>
            <w:r w:rsidRPr="00A714E4">
              <w:rPr>
                <w:lang w:val="en-US"/>
              </w:rPr>
              <w:t>Egyéb</w:t>
            </w:r>
            <w:proofErr w:type="spellEnd"/>
            <w:r w:rsidRPr="00A714E4">
              <w:rPr>
                <w:lang w:val="en-US"/>
              </w:rPr>
              <w:t xml:space="preserve">, </w:t>
            </w:r>
            <w:proofErr w:type="spellStart"/>
            <w:r w:rsidRPr="00A714E4">
              <w:rPr>
                <w:lang w:val="en-US"/>
              </w:rPr>
              <w:t>máshova</w:t>
            </w:r>
            <w:proofErr w:type="spellEnd"/>
            <w:r w:rsidRPr="00A714E4">
              <w:rPr>
                <w:lang w:val="en-US"/>
              </w:rPr>
              <w:t xml:space="preserve"> be </w:t>
            </w:r>
            <w:proofErr w:type="spellStart"/>
            <w:r w:rsidRPr="00A714E4">
              <w:rPr>
                <w:lang w:val="en-US"/>
              </w:rPr>
              <w:t>nem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sorolt</w:t>
            </w:r>
            <w:proofErr w:type="spellEnd"/>
            <w:r w:rsidRPr="00A714E4">
              <w:rPr>
                <w:lang w:val="en-US"/>
              </w:rPr>
              <w:t xml:space="preserve"> </w:t>
            </w:r>
            <w:proofErr w:type="spellStart"/>
            <w:r w:rsidRPr="00A714E4">
              <w:rPr>
                <w:lang w:val="en-US"/>
              </w:rPr>
              <w:t>bevételek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  <w:rPr>
                <w:b/>
                <w:bCs/>
              </w:rPr>
            </w:pPr>
            <w:r w:rsidRPr="003E7A41">
              <w:rPr>
                <w:b/>
                <w:bCs/>
              </w:rPr>
              <w:t>2.566.500,00</w:t>
            </w:r>
          </w:p>
        </w:tc>
      </w:tr>
      <w:tr w:rsidR="001479B8" w:rsidRPr="000708C8" w:rsidTr="008C6842">
        <w:trPr>
          <w:trHeight w:val="314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Pr="00A714E4" w:rsidRDefault="001479B8" w:rsidP="008C6842">
            <w:pPr>
              <w:jc w:val="center"/>
              <w:rPr>
                <w:lang w:val="en-US"/>
              </w:rPr>
            </w:pPr>
            <w:r w:rsidRPr="00A714E4">
              <w:rPr>
                <w:lang w:val="en-US"/>
              </w:rPr>
              <w:t> 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Pr="00A714E4" w:rsidRDefault="001479B8" w:rsidP="008C6842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A714E4">
              <w:rPr>
                <w:b/>
                <w:lang w:val="en-US"/>
              </w:rPr>
              <w:t> </w:t>
            </w:r>
            <w:proofErr w:type="spellStart"/>
            <w:r w:rsidRPr="00A714E4">
              <w:rPr>
                <w:b/>
                <w:lang w:val="en-US"/>
              </w:rPr>
              <w:t>Mindösszesen</w:t>
            </w:r>
            <w:proofErr w:type="spellEnd"/>
            <w:r w:rsidRPr="00A714E4">
              <w:rPr>
                <w:b/>
                <w:lang w:val="en-US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3E7A41" w:rsidRDefault="001479B8" w:rsidP="008C6842">
            <w:pPr>
              <w:jc w:val="right"/>
              <w:rPr>
                <w:b/>
                <w:bCs/>
              </w:rPr>
            </w:pPr>
            <w:r w:rsidRPr="003E7A41">
              <w:rPr>
                <w:b/>
                <w:bCs/>
              </w:rPr>
              <w:t xml:space="preserve">290.613.242,64   </w:t>
            </w:r>
          </w:p>
        </w:tc>
      </w:tr>
      <w:tr w:rsidR="001479B8" w:rsidRPr="000708C8" w:rsidTr="008C6842">
        <w:trPr>
          <w:trHeight w:val="315"/>
        </w:trPr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79B8" w:rsidRPr="00C66B60" w:rsidRDefault="001479B8" w:rsidP="008C6842">
            <w:pPr>
              <w:jc w:val="center"/>
              <w:rPr>
                <w:lang w:val="en-U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9B8" w:rsidRPr="00C66B60" w:rsidRDefault="001479B8" w:rsidP="008C68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79B8" w:rsidRPr="000708C8" w:rsidRDefault="001479B8" w:rsidP="008C6842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1479B8" w:rsidRDefault="001479B8" w:rsidP="001479B8">
      <w:pPr>
        <w:pStyle w:val="BodyText"/>
        <w:jc w:val="both"/>
      </w:pPr>
    </w:p>
    <w:p w:rsidR="001479B8" w:rsidRPr="00A03EBB" w:rsidRDefault="001479B8" w:rsidP="001479B8">
      <w:pPr>
        <w:pStyle w:val="BodyText"/>
        <w:rPr>
          <w:b/>
          <w:i/>
        </w:rPr>
      </w:pPr>
      <w:r w:rsidRPr="00A03EBB">
        <w:rPr>
          <w:b/>
          <w:i/>
        </w:rPr>
        <w:t>3. szakasz</w:t>
      </w:r>
    </w:p>
    <w:p w:rsidR="001479B8" w:rsidRPr="009E2786" w:rsidRDefault="001479B8" w:rsidP="001479B8">
      <w:pPr>
        <w:pStyle w:val="BodyText"/>
      </w:pPr>
    </w:p>
    <w:p w:rsidR="001479B8" w:rsidRPr="009E2786" w:rsidRDefault="001479B8" w:rsidP="001479B8">
      <w:pPr>
        <w:pStyle w:val="BodyText"/>
        <w:jc w:val="both"/>
      </w:pPr>
      <w:r w:rsidRPr="009E2786">
        <w:t>A Tanács 20</w:t>
      </w:r>
      <w:r>
        <w:t>11</w:t>
      </w:r>
      <w:r w:rsidRPr="009E2786">
        <w:t xml:space="preserve">. évi kiadásainak összegét </w:t>
      </w:r>
      <w:r w:rsidRPr="003975A2">
        <w:rPr>
          <w:b/>
          <w:bCs/>
        </w:rPr>
        <w:t xml:space="preserve">290.613.242,64 </w:t>
      </w:r>
      <w:r w:rsidRPr="009E2786">
        <w:t>dinárban állapítja meg.</w:t>
      </w:r>
    </w:p>
    <w:p w:rsidR="001479B8" w:rsidRPr="009E2786" w:rsidRDefault="001479B8" w:rsidP="001479B8">
      <w:pPr>
        <w:pStyle w:val="BodyText"/>
        <w:jc w:val="both"/>
      </w:pPr>
    </w:p>
    <w:p w:rsidR="001479B8" w:rsidRPr="00A03EBB" w:rsidRDefault="001479B8" w:rsidP="001479B8">
      <w:pPr>
        <w:pStyle w:val="BodyText"/>
        <w:rPr>
          <w:b/>
          <w:i/>
        </w:rPr>
      </w:pPr>
      <w:r w:rsidRPr="00A03EBB">
        <w:rPr>
          <w:b/>
          <w:i/>
        </w:rPr>
        <w:t>4. szakasz</w:t>
      </w:r>
    </w:p>
    <w:p w:rsidR="001479B8" w:rsidRPr="009E2786" w:rsidRDefault="001479B8" w:rsidP="001479B8">
      <w:pPr>
        <w:pStyle w:val="BodyText"/>
      </w:pPr>
    </w:p>
    <w:p w:rsidR="001479B8" w:rsidRPr="009E2786" w:rsidRDefault="001479B8" w:rsidP="001479B8">
      <w:pPr>
        <w:pStyle w:val="BodyText"/>
        <w:jc w:val="both"/>
      </w:pPr>
      <w:r w:rsidRPr="009E2786">
        <w:t>A Tanács 20</w:t>
      </w:r>
      <w:r>
        <w:t>11</w:t>
      </w:r>
      <w:r w:rsidRPr="009E2786">
        <w:t xml:space="preserve">. évi kiadásai a kiadási előirányzatok szerint az alábbi összegekben kerülnek megállapításra: </w:t>
      </w:r>
    </w:p>
    <w:tbl>
      <w:tblPr>
        <w:tblW w:w="9375" w:type="dxa"/>
        <w:tblInd w:w="99" w:type="dxa"/>
        <w:tblLook w:val="04A0"/>
      </w:tblPr>
      <w:tblGrid>
        <w:gridCol w:w="1449"/>
        <w:gridCol w:w="448"/>
        <w:gridCol w:w="1186"/>
        <w:gridCol w:w="3676"/>
        <w:gridCol w:w="900"/>
        <w:gridCol w:w="1716"/>
      </w:tblGrid>
      <w:tr w:rsidR="001479B8" w:rsidRPr="003975A2" w:rsidTr="008C6842">
        <w:trPr>
          <w:trHeight w:val="360"/>
        </w:trPr>
        <w:tc>
          <w:tcPr>
            <w:tcW w:w="14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479B8" w:rsidRPr="003975A2" w:rsidRDefault="001479B8" w:rsidP="008C6842">
            <w:pPr>
              <w:rPr>
                <w:rFonts w:ascii="Arial" w:hAnsi="Arial" w:cs="Arial"/>
                <w:b/>
                <w:bCs/>
                <w:sz w:val="28"/>
                <w:szCs w:val="28"/>
                <w:lang w:val="hu-HU"/>
              </w:rPr>
            </w:pPr>
          </w:p>
        </w:tc>
        <w:tc>
          <w:tcPr>
            <w:tcW w:w="163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hideMark/>
          </w:tcPr>
          <w:p w:rsidR="001479B8" w:rsidRPr="003975A2" w:rsidRDefault="001479B8" w:rsidP="008C6842">
            <w:pPr>
              <w:jc w:val="center"/>
              <w:rPr>
                <w:lang w:val="hu-HU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B8" w:rsidRPr="003975A2" w:rsidRDefault="001479B8" w:rsidP="008C684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9B8" w:rsidRPr="003975A2" w:rsidRDefault="001479B8" w:rsidP="008C6842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1479B8" w:rsidRPr="00C66B60" w:rsidTr="008C6842">
        <w:trPr>
          <w:trHeight w:val="710"/>
        </w:trPr>
        <w:tc>
          <w:tcPr>
            <w:tcW w:w="1897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Gazdasági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jegyzékszám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proofErr w:type="spellStart"/>
            <w:r>
              <w:t>Kontó</w:t>
            </w:r>
            <w:proofErr w:type="spellEnd"/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Kiadási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előirányzat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F47D8D" w:rsidRDefault="001479B8" w:rsidP="008C6842">
            <w:pPr>
              <w:jc w:val="center"/>
              <w:rPr>
                <w:lang w:val="en-US"/>
              </w:rPr>
            </w:pPr>
            <w:proofErr w:type="spellStart"/>
            <w:r w:rsidRPr="00F47D8D">
              <w:rPr>
                <w:lang w:val="en-US"/>
              </w:rPr>
              <w:t>Összeg</w:t>
            </w:r>
            <w:proofErr w:type="spellEnd"/>
          </w:p>
          <w:p w:rsidR="001479B8" w:rsidRPr="00F47D8D" w:rsidRDefault="001479B8" w:rsidP="008C6842">
            <w:pPr>
              <w:jc w:val="center"/>
              <w:rPr>
                <w:lang w:val="en-US"/>
              </w:rPr>
            </w:pP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F47D8D" w:rsidRDefault="001479B8" w:rsidP="008C6842">
            <w:pPr>
              <w:jc w:val="right"/>
              <w:rPr>
                <w:b/>
                <w:bCs/>
                <w:lang w:val="en-US"/>
              </w:rPr>
            </w:pP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Alkalmazottakkal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kapcsolatos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kiadások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30.130.000,00   </w:t>
            </w:r>
          </w:p>
        </w:tc>
      </w:tr>
      <w:tr w:rsidR="001479B8" w:rsidRPr="00C66B60" w:rsidTr="008C6842">
        <w:trPr>
          <w:trHeight w:val="557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lastRenderedPageBreak/>
              <w:t>411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411000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alkalmazottak</w:t>
            </w:r>
            <w:proofErr w:type="spellEnd"/>
            <w:r>
              <w:t xml:space="preserve"> </w:t>
            </w:r>
            <w:proofErr w:type="spellStart"/>
            <w:r>
              <w:t>bére</w:t>
            </w:r>
            <w:proofErr w:type="spellEnd"/>
            <w:r>
              <w:t xml:space="preserve">, </w:t>
            </w:r>
            <w:proofErr w:type="spellStart"/>
            <w:r>
              <w:t>pótlékai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térítményei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18.500.000,00   </w:t>
            </w:r>
          </w:p>
        </w:tc>
      </w:tr>
      <w:tr w:rsidR="001479B8" w:rsidRPr="00C66B60" w:rsidTr="008C6842">
        <w:trPr>
          <w:trHeight w:val="323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412000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alkalmazottak</w:t>
            </w:r>
            <w:proofErr w:type="spellEnd"/>
            <w:r>
              <w:t xml:space="preserve"> </w:t>
            </w:r>
            <w:proofErr w:type="spellStart"/>
            <w:r>
              <w:t>bérköltsége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MNT </w:t>
            </w:r>
            <w:proofErr w:type="spellStart"/>
            <w:r>
              <w:t>tagok</w:t>
            </w:r>
            <w:proofErr w:type="spellEnd"/>
            <w:r>
              <w:t xml:space="preserve">, </w:t>
            </w:r>
            <w:proofErr w:type="spellStart"/>
            <w:r>
              <w:t>tisztségviselők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bizottsági</w:t>
            </w:r>
            <w:proofErr w:type="spellEnd"/>
            <w:r>
              <w:t xml:space="preserve"> </w:t>
            </w:r>
            <w:proofErr w:type="spellStart"/>
            <w:r>
              <w:t>tagok</w:t>
            </w:r>
            <w:proofErr w:type="spellEnd"/>
            <w:r>
              <w:t xml:space="preserve"> </w:t>
            </w:r>
            <w:proofErr w:type="spellStart"/>
            <w:r>
              <w:t>illetménye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tiszteletdíjak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a </w:t>
            </w:r>
            <w:proofErr w:type="spellStart"/>
            <w:r>
              <w:t>munkaadót</w:t>
            </w:r>
            <w:proofErr w:type="spellEnd"/>
            <w:r>
              <w:t xml:space="preserve"> </w:t>
            </w:r>
            <w:proofErr w:type="spellStart"/>
            <w:r>
              <w:t>terhelő</w:t>
            </w:r>
            <w:proofErr w:type="spellEnd"/>
            <w:r>
              <w:t xml:space="preserve"> </w:t>
            </w:r>
            <w:proofErr w:type="spellStart"/>
            <w:r>
              <w:t>szociális</w:t>
            </w:r>
            <w:proofErr w:type="spellEnd"/>
            <w:r>
              <w:t xml:space="preserve"> </w:t>
            </w:r>
            <w:proofErr w:type="spellStart"/>
            <w:r>
              <w:t>járulékok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6.500.000,00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413000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roofErr w:type="spellStart"/>
            <w:r>
              <w:t>Természetbeni</w:t>
            </w:r>
            <w:proofErr w:type="spellEnd"/>
            <w:r>
              <w:t xml:space="preserve"> </w:t>
            </w:r>
            <w:proofErr w:type="spellStart"/>
            <w:r>
              <w:t>juttatások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380.000,00   </w:t>
            </w:r>
          </w:p>
        </w:tc>
      </w:tr>
      <w:tr w:rsidR="001479B8" w:rsidRPr="00C66B60" w:rsidTr="008C6842">
        <w:trPr>
          <w:trHeight w:val="332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413119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Egyéb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természetbeni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juttatás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egészségügyi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100.000,00   </w:t>
            </w:r>
          </w:p>
        </w:tc>
      </w:tr>
      <w:tr w:rsidR="001479B8" w:rsidRPr="00C66B60" w:rsidTr="008C6842">
        <w:trPr>
          <w:trHeight w:val="233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413142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Alkalmazottak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gyermekeinek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ajándéka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70.000,00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413160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Parkolás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210.000,00   </w:t>
            </w:r>
          </w:p>
        </w:tc>
      </w:tr>
      <w:tr w:rsidR="001479B8" w:rsidRPr="00C66B60" w:rsidTr="008C6842">
        <w:trPr>
          <w:trHeight w:val="530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415110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roofErr w:type="spellStart"/>
            <w:r>
              <w:t>Alkalmazottak</w:t>
            </w:r>
            <w:proofErr w:type="spellEnd"/>
            <w:r>
              <w:t xml:space="preserve"> </w:t>
            </w:r>
            <w:proofErr w:type="spellStart"/>
            <w:r>
              <w:t>útiköltségtérítése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250.000,00   </w:t>
            </w:r>
          </w:p>
        </w:tc>
      </w:tr>
      <w:tr w:rsidR="001479B8" w:rsidRPr="00C66B60" w:rsidTr="008C6842">
        <w:trPr>
          <w:trHeight w:val="512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alkalmazottak</w:t>
            </w:r>
            <w:proofErr w:type="spellEnd"/>
            <w:r>
              <w:t xml:space="preserve"> </w:t>
            </w:r>
            <w:proofErr w:type="spellStart"/>
            <w:r>
              <w:t>jutalma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kiadások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4.500.000,00   </w:t>
            </w:r>
          </w:p>
        </w:tc>
      </w:tr>
      <w:tr w:rsidR="001479B8" w:rsidRPr="00C66B60" w:rsidTr="008C6842">
        <w:trPr>
          <w:trHeight w:val="323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416130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MNT </w:t>
            </w:r>
            <w:proofErr w:type="spellStart"/>
            <w:r>
              <w:rPr>
                <w:i/>
                <w:iCs/>
              </w:rPr>
              <w:t>tagok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tisztségviselők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bizottsági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tagok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illetménye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4.500.000,00   </w:t>
            </w:r>
          </w:p>
        </w:tc>
      </w:tr>
      <w:tr w:rsidR="001479B8" w:rsidRPr="00C66B60" w:rsidTr="008C6842">
        <w:trPr>
          <w:trHeight w:val="422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> </w:t>
            </w:r>
          </w:p>
        </w:tc>
      </w:tr>
      <w:tr w:rsidR="001479B8" w:rsidRPr="00C66B60" w:rsidTr="008C6842">
        <w:trPr>
          <w:trHeight w:val="386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Áruk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és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szolgáltatások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igénybevétele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45.629.400,00   </w:t>
            </w:r>
          </w:p>
        </w:tc>
      </w:tr>
      <w:tr w:rsidR="001479B8" w:rsidRPr="00C66B60" w:rsidTr="008C6842">
        <w:trPr>
          <w:trHeight w:val="503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Állandó</w:t>
            </w:r>
            <w:proofErr w:type="spellEnd"/>
            <w:r>
              <w:t xml:space="preserve"> </w:t>
            </w:r>
            <w:proofErr w:type="spellStart"/>
            <w:r>
              <w:t>költségek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3.245.000,00   </w:t>
            </w:r>
          </w:p>
        </w:tc>
      </w:tr>
      <w:tr w:rsidR="001479B8" w:rsidRPr="00C66B60" w:rsidTr="008C6842">
        <w:trPr>
          <w:trHeight w:val="30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421100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r>
              <w:t xml:space="preserve">A </w:t>
            </w:r>
            <w:proofErr w:type="spellStart"/>
            <w:r>
              <w:t>fizetésforgalom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banki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  <w:r>
              <w:t xml:space="preserve"> </w:t>
            </w:r>
            <w:proofErr w:type="spellStart"/>
            <w:r>
              <w:t>költségei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200.000,00   </w:t>
            </w:r>
          </w:p>
        </w:tc>
      </w:tr>
      <w:tr w:rsidR="001479B8" w:rsidRPr="00C66B60" w:rsidTr="008C6842">
        <w:trPr>
          <w:trHeight w:val="30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421210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Elektromos</w:t>
            </w:r>
            <w:proofErr w:type="spellEnd"/>
            <w:r>
              <w:t xml:space="preserve"> </w:t>
            </w:r>
            <w:proofErr w:type="spellStart"/>
            <w:r>
              <w:t>energia</w:t>
            </w:r>
            <w:proofErr w:type="spellEnd"/>
            <w:r>
              <w:t xml:space="preserve"> </w:t>
            </w:r>
            <w:proofErr w:type="spellStart"/>
            <w:r>
              <w:t>költsége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10.000,00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421390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kommunális</w:t>
            </w:r>
            <w:proofErr w:type="spellEnd"/>
            <w:r>
              <w:t xml:space="preserve"> </w:t>
            </w:r>
            <w:proofErr w:type="spellStart"/>
            <w:r>
              <w:t>költségek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20.000,00   </w:t>
            </w:r>
          </w:p>
        </w:tc>
      </w:tr>
      <w:tr w:rsidR="001479B8" w:rsidRPr="00C66B60" w:rsidTr="008C6842">
        <w:trPr>
          <w:trHeight w:val="30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421400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Kommunikációs</w:t>
            </w:r>
            <w:proofErr w:type="spellEnd"/>
            <w:r>
              <w:t xml:space="preserve"> </w:t>
            </w:r>
            <w:proofErr w:type="spellStart"/>
            <w:r>
              <w:t>költségek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1.500.000,00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421410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Telefonok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1.200.000,00   </w:t>
            </w:r>
          </w:p>
        </w:tc>
      </w:tr>
      <w:tr w:rsidR="001479B8" w:rsidRPr="00C66B60" w:rsidTr="008C6842">
        <w:trPr>
          <w:trHeight w:val="26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421420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Postai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kézbesítési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költségek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421500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Biztosítási</w:t>
            </w:r>
            <w:proofErr w:type="spellEnd"/>
            <w:r>
              <w:t xml:space="preserve"> </w:t>
            </w:r>
            <w:proofErr w:type="spellStart"/>
            <w:r>
              <w:t>költség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300.000,00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421510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Vagyonbiztosítás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421520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Alkalmazottak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biztosítása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50.000,00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421610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Terembérlet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165.000,00   </w:t>
            </w:r>
          </w:p>
        </w:tc>
      </w:tr>
      <w:tr w:rsidR="001479B8" w:rsidRPr="00C66B60" w:rsidTr="008C6842">
        <w:trPr>
          <w:trHeight w:val="332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421620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Felszerelések</w:t>
            </w:r>
            <w:proofErr w:type="spellEnd"/>
            <w:r>
              <w:t xml:space="preserve"> </w:t>
            </w:r>
            <w:proofErr w:type="spellStart"/>
            <w:r>
              <w:t>bérlete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421910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költségek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1.000.000,00   </w:t>
            </w:r>
          </w:p>
        </w:tc>
      </w:tr>
      <w:tr w:rsidR="001479B8" w:rsidRPr="00C66B60" w:rsidTr="008C6842">
        <w:trPr>
          <w:trHeight w:val="287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Utazási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költségek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13.000.000,00   </w:t>
            </w:r>
          </w:p>
        </w:tc>
      </w:tr>
      <w:tr w:rsidR="001479B8" w:rsidRPr="00C66B60" w:rsidTr="008C6842">
        <w:trPr>
          <w:trHeight w:val="512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422110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Belföldi</w:t>
            </w:r>
            <w:proofErr w:type="spellEnd"/>
            <w:r>
              <w:t xml:space="preserve"> </w:t>
            </w:r>
            <w:proofErr w:type="spellStart"/>
            <w:r>
              <w:t>napidíj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150.000,00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422120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Utazási</w:t>
            </w:r>
            <w:proofErr w:type="spellEnd"/>
            <w:r>
              <w:t xml:space="preserve"> </w:t>
            </w:r>
            <w:proofErr w:type="spellStart"/>
            <w:r>
              <w:t>költségek</w:t>
            </w:r>
            <w:proofErr w:type="spellEnd"/>
            <w:r>
              <w:t xml:space="preserve"> </w:t>
            </w:r>
            <w:proofErr w:type="spellStart"/>
            <w:r>
              <w:t>belföldön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50.000,00   </w:t>
            </w:r>
          </w:p>
        </w:tc>
      </w:tr>
      <w:tr w:rsidR="001479B8" w:rsidRPr="00C66B60" w:rsidTr="008C6842">
        <w:trPr>
          <w:trHeight w:val="440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422130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Szállásköltségek</w:t>
            </w:r>
            <w:proofErr w:type="spellEnd"/>
            <w:r>
              <w:t xml:space="preserve"> </w:t>
            </w:r>
            <w:proofErr w:type="spellStart"/>
            <w:r>
              <w:t>belföldön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100.000,00   </w:t>
            </w:r>
          </w:p>
        </w:tc>
      </w:tr>
      <w:tr w:rsidR="001479B8" w:rsidRPr="00C66B60" w:rsidTr="008C6842">
        <w:trPr>
          <w:trHeight w:val="332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422190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Egyéb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belföldi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utazási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költség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2.250.000,00   </w:t>
            </w:r>
          </w:p>
        </w:tc>
      </w:tr>
      <w:tr w:rsidR="001479B8" w:rsidRPr="00C66B60" w:rsidTr="008C6842">
        <w:trPr>
          <w:trHeight w:val="53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422210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Külföldi</w:t>
            </w:r>
            <w:proofErr w:type="spellEnd"/>
            <w:r>
              <w:t xml:space="preserve"> </w:t>
            </w:r>
            <w:proofErr w:type="spellStart"/>
            <w:r>
              <w:t>napidíj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50.000,00   </w:t>
            </w:r>
          </w:p>
        </w:tc>
      </w:tr>
      <w:tr w:rsidR="001479B8" w:rsidRPr="00C66B60" w:rsidTr="008C6842">
        <w:trPr>
          <w:trHeight w:val="332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422220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Utazási</w:t>
            </w:r>
            <w:proofErr w:type="spellEnd"/>
            <w:r>
              <w:t xml:space="preserve"> </w:t>
            </w:r>
            <w:proofErr w:type="spellStart"/>
            <w:r>
              <w:t>költségek</w:t>
            </w:r>
            <w:proofErr w:type="spellEnd"/>
            <w:r>
              <w:t xml:space="preserve"> </w:t>
            </w:r>
            <w:proofErr w:type="spellStart"/>
            <w:r>
              <w:t>külföldön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50.000,00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422230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Szállásköltségek</w:t>
            </w:r>
            <w:proofErr w:type="spellEnd"/>
            <w:r>
              <w:t xml:space="preserve"> </w:t>
            </w:r>
            <w:proofErr w:type="spellStart"/>
            <w:r>
              <w:t>külföldön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50.000,00   </w:t>
            </w:r>
          </w:p>
        </w:tc>
      </w:tr>
      <w:tr w:rsidR="001479B8" w:rsidRPr="00C66B60" w:rsidTr="008C6842">
        <w:trPr>
          <w:trHeight w:val="26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422290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Egyéb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külföldi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utazási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költség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150.000,00   </w:t>
            </w:r>
          </w:p>
        </w:tc>
      </w:tr>
      <w:tr w:rsidR="001479B8" w:rsidRPr="00C66B60" w:rsidTr="008C6842">
        <w:trPr>
          <w:trHeight w:val="341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422410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Diákok</w:t>
            </w:r>
            <w:proofErr w:type="spellEnd"/>
            <w:r>
              <w:t xml:space="preserve"> </w:t>
            </w:r>
            <w:proofErr w:type="spellStart"/>
            <w:r>
              <w:t>utaztatása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10.100.000,00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422900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szállítási</w:t>
            </w:r>
            <w:proofErr w:type="spellEnd"/>
            <w:r>
              <w:t xml:space="preserve"> </w:t>
            </w:r>
            <w:proofErr w:type="spellStart"/>
            <w:r>
              <w:t>költség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50.000,00   </w:t>
            </w:r>
          </w:p>
        </w:tc>
      </w:tr>
      <w:tr w:rsidR="001479B8" w:rsidRPr="00C66B60" w:rsidTr="008C6842">
        <w:trPr>
          <w:trHeight w:val="287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Szerződés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végzett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12.719.400,00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423100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Adminisztratív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600.000,00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423110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Fordítási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200.000,00   </w:t>
            </w:r>
          </w:p>
        </w:tc>
      </w:tr>
      <w:tr w:rsidR="001479B8" w:rsidRPr="00C66B60" w:rsidTr="008C6842">
        <w:trPr>
          <w:trHeight w:val="287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423130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Könyvelési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250.000,00   </w:t>
            </w:r>
          </w:p>
        </w:tc>
      </w:tr>
      <w:tr w:rsidR="001479B8" w:rsidRPr="00C66B60" w:rsidTr="008C6842">
        <w:trPr>
          <w:trHeight w:val="26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423190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Egyéb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adminisztratív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423200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Számítástechnikai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350.000,00   </w:t>
            </w:r>
          </w:p>
        </w:tc>
      </w:tr>
      <w:tr w:rsidR="001479B8" w:rsidRPr="00C66B60" w:rsidTr="008C6842">
        <w:trPr>
          <w:trHeight w:val="287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423300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Alkalmazottak</w:t>
            </w:r>
            <w:proofErr w:type="spellEnd"/>
            <w:r>
              <w:t xml:space="preserve"> </w:t>
            </w:r>
            <w:proofErr w:type="spellStart"/>
            <w:r>
              <w:t>oktatása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képzése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200.000,00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423400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Tájékoztatási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7.790.000,00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423410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Nyomdai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szolgáltatás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1.200.000,00   </w:t>
            </w:r>
          </w:p>
        </w:tc>
      </w:tr>
      <w:tr w:rsidR="001479B8" w:rsidRPr="00C66B60" w:rsidTr="008C6842">
        <w:trPr>
          <w:trHeight w:val="332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423430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Reklám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és</w:t>
            </w:r>
            <w:proofErr w:type="spellEnd"/>
            <w:r>
              <w:rPr>
                <w:i/>
                <w:iCs/>
              </w:rPr>
              <w:t xml:space="preserve"> propaganda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150.000,00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423440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Média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6.440.000,00   </w:t>
            </w:r>
          </w:p>
        </w:tc>
      </w:tr>
      <w:tr w:rsidR="001479B8" w:rsidRPr="00C66B60" w:rsidTr="008C6842">
        <w:trPr>
          <w:trHeight w:val="35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Magyar </w:t>
            </w:r>
            <w:proofErr w:type="spellStart"/>
            <w:r>
              <w:rPr>
                <w:i/>
                <w:iCs/>
              </w:rPr>
              <w:t>Szó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2.000.000,00   </w:t>
            </w:r>
          </w:p>
        </w:tc>
      </w:tr>
      <w:tr w:rsidR="001479B8" w:rsidRPr="00C66B60" w:rsidTr="008C6842">
        <w:trPr>
          <w:trHeight w:val="30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Hét</w:t>
            </w:r>
            <w:proofErr w:type="spellEnd"/>
            <w:r>
              <w:rPr>
                <w:i/>
                <w:iCs/>
              </w:rPr>
              <w:t xml:space="preserve"> Nap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1.720.000,00   </w:t>
            </w:r>
          </w:p>
        </w:tc>
      </w:tr>
      <w:tr w:rsidR="001479B8" w:rsidRPr="00C66B60" w:rsidTr="008C6842">
        <w:trPr>
          <w:trHeight w:val="26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Pannon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1.500.000,00   </w:t>
            </w:r>
          </w:p>
        </w:tc>
      </w:tr>
      <w:tr w:rsidR="001479B8" w:rsidRPr="00C66B60" w:rsidTr="008C6842">
        <w:trPr>
          <w:trHeight w:val="26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Vajdaság Ma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420.000,00   </w:t>
            </w:r>
          </w:p>
        </w:tc>
      </w:tr>
      <w:tr w:rsidR="001479B8" w:rsidRPr="00C66B60" w:rsidTr="008C6842">
        <w:trPr>
          <w:trHeight w:val="242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sajtófigyelő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egyéb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300.000,00   </w:t>
            </w:r>
          </w:p>
        </w:tc>
      </w:tr>
      <w:tr w:rsidR="001479B8" w:rsidRPr="00C66B60" w:rsidTr="008C6842">
        <w:trPr>
          <w:trHeight w:val="323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újságelőfizetések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Kistérségi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média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400.000,00   </w:t>
            </w:r>
          </w:p>
        </w:tc>
      </w:tr>
      <w:tr w:rsidR="001479B8" w:rsidRPr="00C66B60" w:rsidTr="008C6842">
        <w:trPr>
          <w:trHeight w:val="287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proofErr w:type="spellStart"/>
            <w:r>
              <w:rPr>
                <w:i/>
                <w:iCs/>
              </w:rPr>
              <w:t>videóablak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75.000,00   </w:t>
            </w:r>
          </w:p>
        </w:tc>
      </w:tr>
      <w:tr w:rsidR="001479B8" w:rsidRPr="00C66B60" w:rsidTr="008C6842">
        <w:trPr>
          <w:trHeight w:val="26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423500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Szakszolgáltatások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2.529.400,00   </w:t>
            </w:r>
          </w:p>
        </w:tc>
      </w:tr>
      <w:tr w:rsidR="001479B8" w:rsidRPr="00C66B60" w:rsidTr="008C6842">
        <w:trPr>
          <w:trHeight w:val="440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423590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Egyéb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szakszolgáltatás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2.529.400,00   </w:t>
            </w:r>
          </w:p>
        </w:tc>
      </w:tr>
      <w:tr w:rsidR="001479B8" w:rsidRPr="00C66B60" w:rsidTr="008C6842">
        <w:trPr>
          <w:trHeight w:val="305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333333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Munkavédelem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100.000,00   </w:t>
            </w:r>
          </w:p>
        </w:tc>
      </w:tr>
      <w:tr w:rsidR="001479B8" w:rsidRPr="00C66B60" w:rsidTr="008C6842">
        <w:trPr>
          <w:trHeight w:val="341"/>
        </w:trPr>
        <w:tc>
          <w:tcPr>
            <w:tcW w:w="1897" w:type="dxa"/>
            <w:gridSpan w:val="2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Médiakutatás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Felsőoktatási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honlapok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324.000,00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Szótár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730.000,00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ELO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480.000,00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MNT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honlapon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végzett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javítások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40.000,00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Felsőoktatási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kiadvány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143.424,00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Nyelvhasználati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kiadvány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tiszteletdíj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Kultúrális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stratégia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kidolgozása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Vajdasági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Magyar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Kulturális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Kalauz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egyéb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131.976,00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423700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Reprezentációs</w:t>
            </w:r>
            <w:proofErr w:type="spellEnd"/>
            <w:r>
              <w:t xml:space="preserve"> </w:t>
            </w:r>
            <w:proofErr w:type="spellStart"/>
            <w:r>
              <w:t>költség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1.250.000,00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Speciális</w:t>
            </w:r>
            <w:proofErr w:type="spellEnd"/>
            <w:r>
              <w:t xml:space="preserve"> </w:t>
            </w:r>
            <w:proofErr w:type="spellStart"/>
            <w:r>
              <w:t>szolgáltatások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6.450.000,00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424210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Oktatási</w:t>
            </w:r>
            <w:proofErr w:type="spellEnd"/>
            <w:r>
              <w:t xml:space="preserve"> </w:t>
            </w:r>
            <w:proofErr w:type="spellStart"/>
            <w:r>
              <w:t>szolgáltatás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6.250.000,00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Tankönyvvéleményezés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tantervvéleményezés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egyéb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megbízási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díjak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1.527.200,00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Felvételi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felkészítő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program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674.093,00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Nyelvi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szeminárium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előadói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díjai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110.000,00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Szerb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nyelvi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felzárkóztató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képzés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3.650.000,00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Oktatásban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foglalkoztatottak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alkalmassági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felmérése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oktatása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tesztelése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egyéb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138.707,00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424220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Kulturális</w:t>
            </w:r>
            <w:proofErr w:type="spellEnd"/>
            <w:r>
              <w:t xml:space="preserve"> </w:t>
            </w:r>
            <w:proofErr w:type="spellStart"/>
            <w:r>
              <w:t>szolgáltatás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Folyó</w:t>
            </w:r>
            <w:proofErr w:type="spellEnd"/>
            <w:r>
              <w:t xml:space="preserve"> </w:t>
            </w:r>
            <w:proofErr w:type="spellStart"/>
            <w:r>
              <w:t>javítás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karbantartás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550.000,00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425100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Épületek</w:t>
            </w:r>
            <w:proofErr w:type="spellEnd"/>
            <w:r>
              <w:t xml:space="preserve"> </w:t>
            </w:r>
            <w:proofErr w:type="spellStart"/>
            <w:r>
              <w:t>folyó</w:t>
            </w:r>
            <w:proofErr w:type="spellEnd"/>
            <w:r>
              <w:t xml:space="preserve"> </w:t>
            </w:r>
            <w:proofErr w:type="spellStart"/>
            <w:r>
              <w:t>javítási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karbantartási</w:t>
            </w:r>
            <w:proofErr w:type="spellEnd"/>
            <w:r>
              <w:t xml:space="preserve"> </w:t>
            </w:r>
            <w:proofErr w:type="spellStart"/>
            <w:r>
              <w:t>költségei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425200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Felszerelések</w:t>
            </w:r>
            <w:proofErr w:type="spellEnd"/>
            <w:r>
              <w:t xml:space="preserve"> </w:t>
            </w:r>
            <w:proofErr w:type="spellStart"/>
            <w:r>
              <w:t>folyó</w:t>
            </w:r>
            <w:proofErr w:type="spellEnd"/>
            <w:r>
              <w:t xml:space="preserve"> </w:t>
            </w:r>
            <w:proofErr w:type="spellStart"/>
            <w:r>
              <w:t>javítási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karbantartási</w:t>
            </w:r>
            <w:proofErr w:type="spellEnd"/>
            <w:r>
              <w:t xml:space="preserve"> </w:t>
            </w:r>
            <w:proofErr w:type="spellStart"/>
            <w:r>
              <w:t>költségei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425210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Közlekedési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felszerlés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folyó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javítási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karbantartási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költségei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425220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Adminisztratív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felszerelés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folyó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javítási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karbantartási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költségei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Anyagköltség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9.665.000,00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426100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Adminisztratív</w:t>
            </w:r>
            <w:proofErr w:type="spellEnd"/>
            <w:r>
              <w:t xml:space="preserve"> </w:t>
            </w:r>
            <w:proofErr w:type="spellStart"/>
            <w:r>
              <w:t>anyagok</w:t>
            </w:r>
            <w:proofErr w:type="spellEnd"/>
            <w:r>
              <w:t xml:space="preserve"> </w:t>
            </w:r>
            <w:proofErr w:type="spellStart"/>
            <w:r>
              <w:t>költsége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425.000,00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426110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Irodaanyagok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225.000,00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426120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Ruházat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lábbeli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uniformis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426130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Biodekoráció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75.000,00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426190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Egyéb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adminisztratív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anyag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75.000,00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426300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Alkalmazottak</w:t>
            </w:r>
            <w:proofErr w:type="spellEnd"/>
            <w:r>
              <w:t xml:space="preserve"> </w:t>
            </w:r>
            <w:proofErr w:type="spellStart"/>
            <w:r>
              <w:t>oktatásához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képzéséhez</w:t>
            </w:r>
            <w:proofErr w:type="spellEnd"/>
            <w:r>
              <w:t xml:space="preserve"> </w:t>
            </w:r>
            <w:proofErr w:type="spellStart"/>
            <w:r>
              <w:t>szükséges</w:t>
            </w:r>
            <w:proofErr w:type="spellEnd"/>
            <w:r>
              <w:t xml:space="preserve"> </w:t>
            </w:r>
            <w:proofErr w:type="spellStart"/>
            <w:r>
              <w:t>anyagok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200.000,00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426400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Közlekedéshez</w:t>
            </w:r>
            <w:proofErr w:type="spellEnd"/>
            <w:r>
              <w:t xml:space="preserve"> </w:t>
            </w:r>
            <w:proofErr w:type="spellStart"/>
            <w:r>
              <w:t>kapcsolódó</w:t>
            </w:r>
            <w:proofErr w:type="spellEnd"/>
            <w:r>
              <w:t xml:space="preserve"> </w:t>
            </w:r>
            <w:proofErr w:type="spellStart"/>
            <w:r>
              <w:t>anyagok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1.000.000,00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426600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Oktatáshoz</w:t>
            </w:r>
            <w:proofErr w:type="spellEnd"/>
            <w:r>
              <w:t xml:space="preserve"> </w:t>
            </w:r>
            <w:proofErr w:type="spellStart"/>
            <w:r>
              <w:t>kapcsolódó</w:t>
            </w:r>
            <w:proofErr w:type="spellEnd"/>
            <w:r>
              <w:t xml:space="preserve"> </w:t>
            </w:r>
            <w:proofErr w:type="spellStart"/>
            <w:r>
              <w:t>anyagok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8.000.000,00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426800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Tisztítószerek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40.000,00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> 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Támogatások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és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egyéb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transzferek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76.500.000,00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465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465100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folyó</w:t>
            </w:r>
            <w:proofErr w:type="spellEnd"/>
            <w:r>
              <w:t xml:space="preserve"> </w:t>
            </w:r>
            <w:proofErr w:type="spellStart"/>
            <w:r>
              <w:t>támogatások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transzferek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76.500.000,00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Vajdasági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Magyar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Művelődési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Intézet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1.500.000,00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Forum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Könyvkiadó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Intézet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Színházak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3.000.000,00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Felsőoktatási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ösztöndíjak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16.215.000,00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Pedagógus-díjak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Iskolabusz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szervezési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költségei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2.510.000,00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Ösztöndíjak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szórványban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2.000.000,00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Napközis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program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2.700.000,00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Óvodák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Elszámolási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maradvány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visszautalása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1.000.000,00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Kulturális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és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oktatási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intézmények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13.600.000,00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Pannon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RTV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16.500.000,00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Magyar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Szó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16.500.000,00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egyéb</w:t>
            </w:r>
            <w:proofErr w:type="spellEnd"/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225.000,00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Egyéb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kiadások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17.530.000,00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481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481900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r>
              <w:t xml:space="preserve">Non-profit </w:t>
            </w:r>
            <w:proofErr w:type="spellStart"/>
            <w:r>
              <w:t>szervezetek</w:t>
            </w:r>
            <w:proofErr w:type="spellEnd"/>
            <w:r>
              <w:t xml:space="preserve"> </w:t>
            </w:r>
            <w:proofErr w:type="spellStart"/>
            <w:r>
              <w:t>támogatása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12.500.000,00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482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482100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adók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5.000.000,00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482200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Kötelező</w:t>
            </w:r>
            <w:proofErr w:type="spellEnd"/>
            <w:r>
              <w:t xml:space="preserve"> </w:t>
            </w:r>
            <w:proofErr w:type="spellStart"/>
            <w:r>
              <w:t>illetékek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30.000,00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> 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Adminisztratív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költségvetési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transzferek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és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tartalék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eszközök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477.475,64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499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499000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Tartalék</w:t>
            </w:r>
            <w:proofErr w:type="spellEnd"/>
            <w:r>
              <w:t xml:space="preserve"> </w:t>
            </w:r>
            <w:proofErr w:type="spellStart"/>
            <w:r>
              <w:t>eszközök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477.475,64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> 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Alapeszközök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120.346.367,00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Épületek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116.750.000,00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511200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Épületek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létesítmények</w:t>
            </w:r>
            <w:proofErr w:type="spellEnd"/>
            <w:r>
              <w:t xml:space="preserve"> </w:t>
            </w:r>
            <w:proofErr w:type="spellStart"/>
            <w:r>
              <w:t>építése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116.750.000,00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Gépek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felszerelés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1.996.367,00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512100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Közlekedéshez</w:t>
            </w:r>
            <w:proofErr w:type="spellEnd"/>
            <w:r>
              <w:t xml:space="preserve"> </w:t>
            </w:r>
            <w:proofErr w:type="spellStart"/>
            <w:r>
              <w:t>kapcsolódó</w:t>
            </w:r>
            <w:proofErr w:type="spellEnd"/>
            <w:r>
              <w:t xml:space="preserve"> </w:t>
            </w:r>
            <w:proofErr w:type="spellStart"/>
            <w:r>
              <w:t>felszerelés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1.431.367,00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512200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Adminisztratív</w:t>
            </w:r>
            <w:proofErr w:type="spellEnd"/>
            <w:r>
              <w:t xml:space="preserve"> </w:t>
            </w:r>
            <w:proofErr w:type="spellStart"/>
            <w:r>
              <w:t>felszerelés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565.000,00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512210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Irodai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felszerelés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512220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Számítógépes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felszerelés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350.000,00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512230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Kommunikációs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felszerelés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512240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Elektronikai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fotózási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felszerelés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25.000,00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9B8" w:rsidRDefault="001479B8" w:rsidP="008C684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512250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Háztartási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és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vendéglátási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felszerelés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15.000,00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Szellemi</w:t>
            </w:r>
            <w:proofErr w:type="spellEnd"/>
            <w:r>
              <w:t xml:space="preserve"> </w:t>
            </w:r>
            <w:proofErr w:type="spellStart"/>
            <w:r>
              <w:t>vagyon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</w:pPr>
            <w:r w:rsidRPr="006C42F4">
              <w:t xml:space="preserve">1.600.000,00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515110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Számítógépes</w:t>
            </w:r>
            <w:proofErr w:type="spellEnd"/>
            <w:r>
              <w:t xml:space="preserve"> </w:t>
            </w:r>
            <w:proofErr w:type="spellStart"/>
            <w:r>
              <w:t>szoftver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900.000,00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  <w:r>
              <w:t>515120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</w:pPr>
            <w:proofErr w:type="spellStart"/>
            <w:r>
              <w:t>Irodalmi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művészeti</w:t>
            </w:r>
            <w:proofErr w:type="spellEnd"/>
            <w:r>
              <w:t xml:space="preserve"> </w:t>
            </w:r>
            <w:proofErr w:type="spellStart"/>
            <w:r>
              <w:t>alkotások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i/>
                <w:iCs/>
              </w:rPr>
            </w:pPr>
            <w:r w:rsidRPr="006C42F4">
              <w:rPr>
                <w:i/>
                <w:iCs/>
              </w:rPr>
              <w:t xml:space="preserve">700.000,00   </w:t>
            </w:r>
          </w:p>
        </w:tc>
      </w:tr>
      <w:tr w:rsidR="001479B8" w:rsidRPr="00C66B60" w:rsidTr="008C6842">
        <w:trPr>
          <w:trHeight w:val="315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center"/>
            </w:pP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9B8" w:rsidRDefault="001479B8" w:rsidP="008C6842">
            <w:pPr>
              <w:jc w:val="both"/>
              <w:rPr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9B8" w:rsidRPr="006C42F4" w:rsidRDefault="001479B8" w:rsidP="008C6842">
            <w:pPr>
              <w:jc w:val="right"/>
              <w:rPr>
                <w:b/>
                <w:bCs/>
              </w:rPr>
            </w:pPr>
            <w:r w:rsidRPr="006C42F4">
              <w:rPr>
                <w:b/>
                <w:bCs/>
              </w:rPr>
              <w:t xml:space="preserve">290.613.242,64   </w:t>
            </w:r>
          </w:p>
        </w:tc>
      </w:tr>
    </w:tbl>
    <w:p w:rsidR="001479B8" w:rsidRDefault="001479B8" w:rsidP="001479B8">
      <w:pPr>
        <w:pStyle w:val="BodyText"/>
        <w:tabs>
          <w:tab w:val="left" w:pos="603"/>
        </w:tabs>
        <w:jc w:val="left"/>
        <w:rPr>
          <w:i/>
        </w:rPr>
      </w:pPr>
      <w:r>
        <w:rPr>
          <w:i/>
        </w:rPr>
        <w:tab/>
      </w:r>
    </w:p>
    <w:p w:rsidR="001479B8" w:rsidRDefault="001479B8" w:rsidP="001479B8">
      <w:pPr>
        <w:pStyle w:val="BodyText"/>
        <w:tabs>
          <w:tab w:val="left" w:pos="603"/>
        </w:tabs>
        <w:jc w:val="left"/>
        <w:rPr>
          <w:i/>
        </w:rPr>
      </w:pPr>
    </w:p>
    <w:p w:rsidR="001479B8" w:rsidRPr="009C3B2E" w:rsidRDefault="001479B8" w:rsidP="001479B8">
      <w:pPr>
        <w:pStyle w:val="BodyText"/>
        <w:rPr>
          <w:b/>
          <w:i/>
        </w:rPr>
      </w:pPr>
      <w:r w:rsidRPr="009C3B2E">
        <w:rPr>
          <w:b/>
          <w:i/>
        </w:rPr>
        <w:t>5. szakasz</w:t>
      </w:r>
    </w:p>
    <w:p w:rsidR="001479B8" w:rsidRPr="00B57B6B" w:rsidRDefault="001479B8" w:rsidP="001479B8">
      <w:pPr>
        <w:pStyle w:val="BodyText"/>
      </w:pPr>
    </w:p>
    <w:p w:rsidR="001479B8" w:rsidRPr="00BC0FBB" w:rsidRDefault="001479B8" w:rsidP="001479B8">
      <w:pPr>
        <w:pStyle w:val="BodyText"/>
        <w:jc w:val="both"/>
      </w:pPr>
      <w:r>
        <w:t xml:space="preserve">            A Tanács költségvetésének törvényes felhasználásáról a Tanács elnöke dönt a Közigazgatási Hivatal megfelelő előterjesztései alapján.</w:t>
      </w:r>
    </w:p>
    <w:p w:rsidR="001479B8" w:rsidRDefault="001479B8" w:rsidP="001479B8">
      <w:pPr>
        <w:pStyle w:val="BodyText"/>
        <w:jc w:val="both"/>
      </w:pPr>
    </w:p>
    <w:p w:rsidR="001479B8" w:rsidRPr="009C3B2E" w:rsidRDefault="001479B8" w:rsidP="001479B8">
      <w:pPr>
        <w:pStyle w:val="BodyText"/>
        <w:rPr>
          <w:b/>
          <w:i/>
        </w:rPr>
      </w:pPr>
      <w:r w:rsidRPr="009C3B2E">
        <w:rPr>
          <w:b/>
          <w:i/>
        </w:rPr>
        <w:t>6. szakasz</w:t>
      </w:r>
    </w:p>
    <w:p w:rsidR="001479B8" w:rsidRDefault="001479B8" w:rsidP="001479B8">
      <w:pPr>
        <w:pStyle w:val="BodyText"/>
        <w:jc w:val="both"/>
      </w:pPr>
    </w:p>
    <w:p w:rsidR="001479B8" w:rsidRDefault="001479B8" w:rsidP="001479B8">
      <w:pPr>
        <w:jc w:val="both"/>
        <w:rPr>
          <w:lang w:val="hu-HU"/>
        </w:rPr>
      </w:pPr>
      <w:r>
        <w:rPr>
          <w:lang w:val="hu-HU"/>
        </w:rPr>
        <w:t xml:space="preserve">           Jelen végzés az elfogadásának napján lép hatályba.</w:t>
      </w:r>
    </w:p>
    <w:p w:rsidR="001479B8" w:rsidRPr="004A4585" w:rsidRDefault="001479B8" w:rsidP="001479B8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 w:rsidRPr="004A4585">
        <w:rPr>
          <w:rFonts w:ascii="Times New Roman" w:hAnsi="Times New Roman"/>
          <w:sz w:val="24"/>
          <w:szCs w:val="24"/>
          <w:lang w:val="hu-HU"/>
        </w:rPr>
        <w:t xml:space="preserve">         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4A4585">
        <w:rPr>
          <w:rFonts w:ascii="Times New Roman" w:hAnsi="Times New Roman"/>
          <w:sz w:val="24"/>
          <w:szCs w:val="24"/>
          <w:lang w:val="hu-HU"/>
        </w:rPr>
        <w:t xml:space="preserve">Jelen végzés a Tanács hivatalos honlapján kerül közzétételre. </w:t>
      </w:r>
    </w:p>
    <w:p w:rsidR="001479B8" w:rsidRDefault="001479B8" w:rsidP="001479B8">
      <w:pPr>
        <w:jc w:val="center"/>
        <w:rPr>
          <w:lang w:val="hu-HU"/>
        </w:rPr>
      </w:pPr>
    </w:p>
    <w:p w:rsidR="001479B8" w:rsidRDefault="001479B8" w:rsidP="001479B8">
      <w:pPr>
        <w:jc w:val="center"/>
        <w:rPr>
          <w:lang w:val="hu-HU"/>
        </w:rPr>
      </w:pPr>
    </w:p>
    <w:p w:rsidR="001479B8" w:rsidRDefault="001479B8" w:rsidP="001479B8">
      <w:pPr>
        <w:jc w:val="center"/>
        <w:rPr>
          <w:lang w:val="hu-HU"/>
        </w:rPr>
      </w:pPr>
    </w:p>
    <w:p w:rsidR="001479B8" w:rsidRPr="003A043B" w:rsidRDefault="001479B8" w:rsidP="001479B8">
      <w:pPr>
        <w:spacing w:line="100" w:lineRule="atLeast"/>
        <w:rPr>
          <w:b/>
          <w:i/>
          <w:color w:val="000000"/>
          <w:lang w:val="sr-Latn-CS"/>
        </w:rPr>
      </w:pPr>
      <w:r w:rsidRPr="003A043B">
        <w:rPr>
          <w:b/>
          <w:i/>
          <w:color w:val="000000"/>
          <w:lang w:val="sr-Latn-CS"/>
        </w:rPr>
        <w:t>MAGYAR NEMZETI TANÁCS</w:t>
      </w:r>
    </w:p>
    <w:p w:rsidR="001479B8" w:rsidRPr="003A043B" w:rsidRDefault="001479B8" w:rsidP="001479B8">
      <w:pPr>
        <w:spacing w:line="100" w:lineRule="atLeast"/>
        <w:rPr>
          <w:b/>
          <w:i/>
          <w:color w:val="000000"/>
          <w:lang w:val="sr-Latn-CS"/>
        </w:rPr>
      </w:pPr>
      <w:r w:rsidRPr="003A043B">
        <w:rPr>
          <w:b/>
          <w:i/>
          <w:color w:val="000000"/>
          <w:lang w:val="sr-Latn-CS"/>
        </w:rPr>
        <w:t>Szabadka,Ago Mamužić u 11./II.</w:t>
      </w:r>
    </w:p>
    <w:p w:rsidR="001479B8" w:rsidRPr="003A043B" w:rsidRDefault="001479B8" w:rsidP="001479B8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 w:rsidRPr="003A043B">
        <w:rPr>
          <w:b/>
          <w:i/>
          <w:color w:val="000000"/>
          <w:lang w:val="sr-Latn-CS"/>
        </w:rPr>
        <w:t>Iratszám: _</w:t>
      </w:r>
      <w:r>
        <w:rPr>
          <w:b/>
          <w:i/>
          <w:color w:val="000000"/>
          <w:lang w:val="sr-Latn-CS"/>
        </w:rPr>
        <w:t>H/53/2011</w:t>
      </w:r>
      <w:r w:rsidRPr="003A043B">
        <w:rPr>
          <w:b/>
          <w:i/>
          <w:color w:val="000000"/>
          <w:lang w:val="sr-Latn-CS"/>
        </w:rPr>
        <w:t>__</w:t>
      </w:r>
    </w:p>
    <w:p w:rsidR="001479B8" w:rsidRPr="003A043B" w:rsidRDefault="001479B8" w:rsidP="001479B8">
      <w:pPr>
        <w:jc w:val="both"/>
        <w:rPr>
          <w:b/>
          <w:i/>
          <w:color w:val="000000"/>
          <w:lang w:val="sr-Latn-CS"/>
        </w:rPr>
      </w:pPr>
      <w:r w:rsidRPr="003A043B">
        <w:rPr>
          <w:b/>
          <w:i/>
          <w:color w:val="000000"/>
          <w:lang w:val="sr-Latn-CS"/>
        </w:rPr>
        <w:t>Kelt: _</w:t>
      </w:r>
      <w:r>
        <w:rPr>
          <w:b/>
          <w:i/>
          <w:color w:val="000000"/>
          <w:lang w:val="sr-Latn-CS"/>
        </w:rPr>
        <w:t>2011. szeptember 16-án</w:t>
      </w:r>
      <w:r w:rsidRPr="003A043B">
        <w:rPr>
          <w:b/>
          <w:i/>
          <w:color w:val="000000"/>
          <w:lang w:val="sr-Latn-CS"/>
        </w:rPr>
        <w:t>__</w:t>
      </w:r>
    </w:p>
    <w:p w:rsidR="001479B8" w:rsidRPr="003A043B" w:rsidRDefault="001479B8" w:rsidP="001479B8">
      <w:pPr>
        <w:jc w:val="both"/>
        <w:rPr>
          <w:color w:val="000000"/>
          <w:lang w:val="sr-Latn-CS"/>
        </w:rPr>
      </w:pPr>
      <w:r w:rsidRPr="003A043B">
        <w:rPr>
          <w:color w:val="000000"/>
          <w:lang w:val="sr-Latn-CS"/>
        </w:rPr>
        <w:t xml:space="preserve">                                                                                  </w:t>
      </w:r>
    </w:p>
    <w:p w:rsidR="001479B8" w:rsidRPr="003A043B" w:rsidRDefault="001479B8" w:rsidP="001479B8">
      <w:pPr>
        <w:jc w:val="both"/>
        <w:rPr>
          <w:color w:val="000000"/>
          <w:lang w:val="sr-Latn-CS"/>
        </w:rPr>
      </w:pPr>
    </w:p>
    <w:p w:rsidR="001479B8" w:rsidRPr="003A043B" w:rsidRDefault="001479B8" w:rsidP="001479B8">
      <w:pPr>
        <w:jc w:val="both"/>
        <w:rPr>
          <w:color w:val="000000"/>
          <w:lang w:val="sr-Latn-CS"/>
        </w:rPr>
      </w:pPr>
    </w:p>
    <w:p w:rsidR="001479B8" w:rsidRPr="003A043B" w:rsidRDefault="001479B8" w:rsidP="001479B8">
      <w:pPr>
        <w:pStyle w:val="BodyText"/>
        <w:rPr>
          <w:color w:val="000000"/>
        </w:rPr>
      </w:pPr>
    </w:p>
    <w:p w:rsidR="001479B8" w:rsidRPr="003A043B" w:rsidRDefault="001479B8" w:rsidP="001479B8">
      <w:pPr>
        <w:pStyle w:val="BodyText"/>
        <w:rPr>
          <w:color w:val="000000"/>
        </w:rPr>
      </w:pPr>
      <w:r w:rsidRPr="003A043B">
        <w:rPr>
          <w:color w:val="000000"/>
        </w:rPr>
        <w:t xml:space="preserve">         ifj.dr. Korhecz Tamás</w:t>
      </w:r>
      <w:r w:rsidRPr="003A043B">
        <w:rPr>
          <w:color w:val="000000"/>
        </w:rPr>
        <w:tab/>
        <w:t xml:space="preserve">                                                             Várkonyi Zsolt </w:t>
      </w:r>
    </w:p>
    <w:p w:rsidR="001479B8" w:rsidRPr="003A043B" w:rsidRDefault="001479B8" w:rsidP="001479B8">
      <w:pPr>
        <w:pStyle w:val="BodyText"/>
        <w:rPr>
          <w:color w:val="000000"/>
        </w:rPr>
      </w:pPr>
      <w:r w:rsidRPr="003A043B">
        <w:rPr>
          <w:color w:val="000000"/>
        </w:rPr>
        <w:t xml:space="preserve">               elnök                                                                                jegyző     </w:t>
      </w:r>
    </w:p>
    <w:p w:rsidR="001479B8" w:rsidRPr="003A043B" w:rsidRDefault="001479B8" w:rsidP="001479B8">
      <w:pPr>
        <w:pStyle w:val="BodyText"/>
        <w:jc w:val="both"/>
        <w:rPr>
          <w:color w:val="000000"/>
        </w:rPr>
      </w:pPr>
      <w:r w:rsidRPr="003A043B">
        <w:rPr>
          <w:color w:val="000000"/>
        </w:rPr>
        <w:t xml:space="preserve">         </w:t>
      </w: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p w:rsidR="001479B8" w:rsidRPr="003A043B" w:rsidRDefault="001479B8" w:rsidP="001479B8">
      <w:pPr>
        <w:pStyle w:val="BodyText"/>
        <w:jc w:val="both"/>
        <w:rPr>
          <w:color w:val="000000"/>
        </w:rPr>
      </w:pPr>
    </w:p>
    <w:sectPr w:rsidR="001479B8" w:rsidRPr="003A043B" w:rsidSect="00FE066E">
      <w:footerReference w:type="default" r:id="rId5"/>
      <w:pgSz w:w="11906" w:h="16838"/>
      <w:pgMar w:top="540" w:right="926" w:bottom="45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E38" w:rsidRDefault="001479B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02E38" w:rsidRDefault="001479B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723FD"/>
    <w:multiLevelType w:val="hybridMultilevel"/>
    <w:tmpl w:val="99B0A1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A249C6"/>
    <w:multiLevelType w:val="hybridMultilevel"/>
    <w:tmpl w:val="AB903746"/>
    <w:lvl w:ilvl="0" w:tplc="F2BA66EA">
      <w:start w:val="20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1479B8"/>
    <w:rsid w:val="001479B8"/>
    <w:rsid w:val="00576207"/>
    <w:rsid w:val="00E7754D"/>
    <w:rsid w:val="00F7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B8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79B8"/>
    <w:pPr>
      <w:jc w:val="center"/>
    </w:pPr>
    <w:rPr>
      <w:lang w:val="hu-HU"/>
    </w:rPr>
  </w:style>
  <w:style w:type="character" w:customStyle="1" w:styleId="BodyTextChar">
    <w:name w:val="Body Text Char"/>
    <w:basedOn w:val="DefaultParagraphFont"/>
    <w:link w:val="BodyText"/>
    <w:rsid w:val="001479B8"/>
    <w:rPr>
      <w:rFonts w:ascii="Times New Roman" w:eastAsia="Times New Roman" w:hAnsi="Times New Roman"/>
      <w:sz w:val="24"/>
      <w:szCs w:val="24"/>
      <w:lang w:val="hu-HU"/>
    </w:rPr>
  </w:style>
  <w:style w:type="paragraph" w:styleId="NormalWeb">
    <w:name w:val="Normal (Web)"/>
    <w:basedOn w:val="Normal"/>
    <w:rsid w:val="001479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ListParagraph">
    <w:name w:val="List Paragraph"/>
    <w:basedOn w:val="Normal"/>
    <w:uiPriority w:val="34"/>
    <w:qFormat/>
    <w:rsid w:val="001479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1479B8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1479B8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2011-09-20T09:31:00Z</dcterms:created>
  <dcterms:modified xsi:type="dcterms:W3CDTF">2011-09-20T09:34:00Z</dcterms:modified>
</cp:coreProperties>
</file>